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kins-20260807.htm"/>
      <w:bookmarkStart w:id="1" w:name="kskins20260807"/>
      <w:bookmarkEnd w:id="0"/>
      <w:bookmarkEnd w:id="1"/>
      <w:r>
        <w:rPr>
          <w:rFonts w:ascii="Times New Roman" w:hAnsi="Times New Roman"/>
          <w:b/>
          <w:sz w:val="22"/>
        </w:rPr>
        <w:t>UNITED STATES</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SECURITIES AND EXCHANGE COMMISSION</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WASHINGTON, DC 20549</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_______</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sz w:val="22"/>
        </w:rPr>
        <w:t>FORM 8-K</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b/>
          <w:sz w:val="22"/>
        </w:rPr>
        <w:t>CURRENT REPORT</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Pursuant to Section 13 or 15(d) of the</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Securities Exchange Act of 1934</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Date of Report August 5, 2026</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(Date of earliest event reported)</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u w:val="single"/>
        </w:rPr>
        <w:t>KINGSTONE COMPANIES, INC.</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(Exact Name of Registrant as Specified in Charter)</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3976"/>
        <w:gridCol w:w="198"/>
        <w:gridCol w:w="2223"/>
        <w:gridCol w:w="198"/>
        <w:gridCol w:w="3610"/>
      </w:tblGrid>
      <w:tr>
        <w:trPr/>
        <w:tc>
          <w:tcPr>
            <w:tcW w:w="3976" w:type="dxa"/>
            <w:tcBorders>
              <w:bottom w:val="single" w:sz="8" w:space="0" w:color="000000"/>
            </w:tcBorders>
            <w:vAlign w:val="center"/>
          </w:tcPr>
          <w:p>
            <w:pPr>
              <w:pStyle w:val="TableContents"/>
              <w:bidi w:val="0"/>
              <w:spacing w:before="0" w:after="0"/>
              <w:ind w:left="0" w:right="0" w:hanging="0"/>
              <w:jc w:val="center"/>
              <w:rPr>
                <w:rFonts w:ascii="Calibri" w:hAnsi="Calibri"/>
              </w:rPr>
            </w:pPr>
            <w:r>
              <w:rPr>
                <w:rFonts w:ascii="Times New Roman" w:hAnsi="Times New Roman"/>
              </w:rPr>
              <w:t>Delaware</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2223"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0-1665</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3610"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36-2476480</w:t>
            </w:r>
            <w:r>
              <w:rPr>
                <w:rFonts w:ascii="Calibri" w:hAnsi="Calibri"/>
              </w:rPr>
              <w:t xml:space="preserve"> </w:t>
            </w:r>
          </w:p>
        </w:tc>
      </w:tr>
      <w:tr>
        <w:trPr/>
        <w:tc>
          <w:tcPr>
            <w:tcW w:w="3976"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(State or Other Jurisdiction </w:t>
            </w:r>
            <w:r>
              <w:rPr>
                <w:rFonts w:ascii="Times New Roman" w:hAnsi="Times New Roman"/>
                <w:sz w:val="22"/>
              </w:rPr>
              <w:t>of Incorporation)</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223"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(Commission File No.)</w:t>
            </w:r>
            <w:r>
              <w:rPr>
                <w:rFonts w:ascii="Calibri" w:hAnsi="Calibri"/>
              </w:rPr>
              <w:t xml:space="preserve"> </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3610"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(IRS Employer Identification </w:t>
            </w:r>
            <w:r>
              <w:rPr>
                <w:rFonts w:ascii="Times New Roman" w:hAnsi="Times New Roman"/>
                <w:sz w:val="22"/>
              </w:rPr>
              <w:t>Number)</w:t>
            </w:r>
          </w:p>
        </w:tc>
      </w:tr>
    </w:tbl>
    <w:p>
      <w:pPr>
        <w:pStyle w:val="TextBody"/>
        <w:bidi w:val="0"/>
        <w:spacing w:before="0" w:after="0"/>
        <w:jc w:val="center"/>
        <w:rPr/>
      </w:pPr>
      <w:r>
        <w:rPr/>
        <w:t xml:space="preserve">  </w:t>
      </w:r>
    </w:p>
    <w:tbl>
      <w:tblPr>
        <w:tblW w:w="5282" w:type="dxa"/>
        <w:jc w:val="left"/>
        <w:tblInd w:w="0" w:type="dxa"/>
        <w:tblLayout w:type="fixed"/>
        <w:tblCellMar>
          <w:top w:w="0" w:type="dxa"/>
          <w:left w:w="0" w:type="dxa"/>
          <w:bottom w:w="28" w:type="dxa"/>
          <w:right w:w="0" w:type="dxa"/>
        </w:tblCellMar>
      </w:tblPr>
      <w:tblGrid>
        <w:gridCol w:w="4021"/>
        <w:gridCol w:w="1261"/>
      </w:tblGrid>
      <w:tr>
        <w:trPr/>
        <w:tc>
          <w:tcPr>
            <w:tcW w:w="402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120 Wood Road, Kingston, NY</w:t>
            </w:r>
            <w:r>
              <w:rPr>
                <w:rFonts w:ascii="Calibri" w:hAnsi="Calibri"/>
              </w:rPr>
              <w:t xml:space="preserve"> </w:t>
            </w:r>
          </w:p>
        </w:tc>
        <w:tc>
          <w:tcPr>
            <w:tcW w:w="126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12401</w:t>
            </w:r>
            <w:r>
              <w:rPr>
                <w:rFonts w:ascii="Calibri" w:hAnsi="Calibri"/>
              </w:rPr>
              <w:t xml:space="preserve"> </w:t>
            </w:r>
          </w:p>
        </w:tc>
      </w:tr>
      <w:tr>
        <w:trPr/>
        <w:tc>
          <w:tcPr>
            <w:tcW w:w="402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(Address of Principal Executive Offices)</w:t>
            </w:r>
            <w:r>
              <w:rPr>
                <w:rFonts w:ascii="Calibri" w:hAnsi="Calibri"/>
              </w:rPr>
              <w:t xml:space="preserve"> </w:t>
            </w:r>
          </w:p>
        </w:tc>
        <w:tc>
          <w:tcPr>
            <w:tcW w:w="126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(Zip Code)</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Written communications pursuant to Rule 425 under the Securities Act (17 CFR 230.425)</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Soliciting material pursuant to Rule 14a-12 under the Exchange Act (17 CFR 240.14a-12)</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14d-2(b) under the Exchange Act (17 CFR 240.14d-2(b))</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13e-4(c) under the Exchange Act (17 CFR 240.13e-4(c))</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Securities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54" w:type="dxa"/>
          <w:bottom w:w="28" w:type="dxa"/>
          <w:right w:w="54" w:type="dxa"/>
        </w:tblCellMar>
      </w:tblPr>
      <w:tblGrid>
        <w:gridCol w:w="4033"/>
        <w:gridCol w:w="1906"/>
        <w:gridCol w:w="4266"/>
      </w:tblGrid>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Title of each class</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Trading Symbol(s)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Name of each exchange on which registered</w:t>
            </w:r>
            <w:r>
              <w:rPr>
                <w:rFonts w:ascii="Calibri" w:hAnsi="Calibri"/>
              </w:rPr>
              <w:t xml:space="preserve"> </w:t>
            </w:r>
          </w:p>
        </w:tc>
      </w:tr>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Common Stock, $0.01 par value per share</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KINS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Nasdaq Capital Market</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right"/>
        <w:rPr>
          <w:rFonts w:ascii="Calibri" w:hAnsi="Calibri"/>
          <w:sz w:val="22"/>
        </w:rPr>
      </w:pPr>
      <w:r>
        <w:rPr>
          <w:rFonts w:ascii="Times New Roman" w:hAnsi="Times New Roman"/>
          <w:sz w:val="22"/>
        </w:rPr>
        <w:t>Emerging growth company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HorizontalLine"/>
        <w:pBdr>
          <w:bottom w:val="double" w:sz="2" w:space="0" w:color="808080"/>
        </w:pBdr>
        <w:bidi w:val="0"/>
        <w:spacing w:before="0" w:after="283"/>
        <w:jc w:val="left"/>
        <w:rPr/>
      </w:pPr>
      <w:r>
        <w:rPr/>
      </w:r>
    </w:p>
    <w:tbl>
      <w:tblPr>
        <w:tblW w:w="6647" w:type="dxa"/>
        <w:jc w:val="left"/>
        <w:tblInd w:w="0" w:type="dxa"/>
        <w:tblLayout w:type="fixed"/>
        <w:tblCellMar>
          <w:top w:w="0" w:type="dxa"/>
          <w:left w:w="0" w:type="dxa"/>
          <w:bottom w:w="0" w:type="dxa"/>
          <w:right w:w="0" w:type="dxa"/>
        </w:tblCellMar>
      </w:tblPr>
      <w:tblGrid>
        <w:gridCol w:w="1126"/>
        <w:gridCol w:w="552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5.07</w:t>
            </w:r>
            <w:r>
              <w:rPr>
                <w:rFonts w:ascii="Calibri" w:hAnsi="Calibri"/>
              </w:rPr>
              <w:t xml:space="preserve"> </w:t>
            </w:r>
          </w:p>
        </w:tc>
        <w:tc>
          <w:tcPr>
            <w:tcW w:w="5521" w:type="dxa"/>
            <w:tcBorders/>
            <w:vAlign w:val="center"/>
          </w:tcPr>
          <w:p>
            <w:pPr>
              <w:pStyle w:val="TableContents"/>
              <w:bidi w:val="0"/>
              <w:spacing w:before="0" w:after="0"/>
              <w:jc w:val="both"/>
              <w:rPr>
                <w:rFonts w:ascii="Calibri" w:hAnsi="Calibri"/>
              </w:rPr>
            </w:pPr>
            <w:r>
              <w:rPr>
                <w:rFonts w:ascii="Times New Roman" w:hAnsi="Times New Roman"/>
                <w:b/>
                <w:sz w:val="24"/>
              </w:rPr>
              <w:t>Submission of Matters to a Vote of Security Holders</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On August 5, 2026, the Company held its Annual Meeting of Stockholders (the “Annual Meeting”).  The following is a listing of the votes cast for or withheld, and the number of broker non-votes, with respect to each nominee for director and a listing of the votes cast for and against, as well as abstentions and broker non-votes, with respect to the other matters voted upon at the Annual Meeting.  The Company’s stockholders elected each of the nominees as a director, ratified the selection of CBIZ CPAs P.C. as the Company’s independent registered public accounting firm for the fiscal year ending December 31, 2026, and approved, on a non-binding advisory basis, the compensation of the Company’s named executive officers.</w:t>
      </w:r>
      <w:r>
        <w:rPr>
          <w:rFonts w:ascii="Calibri" w:hAnsi="Calibri"/>
          <w:sz w:val="22"/>
        </w:rPr>
        <w:t xml:space="preserve"> </w:t>
      </w:r>
    </w:p>
    <w:p>
      <w:pPr>
        <w:pStyle w:val="TextBody"/>
        <w:bidi w:val="0"/>
        <w:jc w:val="both"/>
        <w:rPr/>
      </w:pPr>
      <w:r>
        <w:rPr/>
        <w:t xml:space="preserve">  </w:t>
      </w:r>
    </w:p>
    <w:p>
      <w:pPr>
        <w:pStyle w:val="TextBody"/>
        <w:numPr>
          <w:ilvl w:val="0"/>
          <w:numId w:val="2"/>
        </w:numPr>
        <w:tabs>
          <w:tab w:val="clear" w:pos="1134"/>
          <w:tab w:val="left" w:pos="1429" w:leader="none"/>
        </w:tabs>
        <w:bidi w:val="0"/>
        <w:ind w:left="1429" w:right="0" w:hanging="283"/>
        <w:jc w:val="both"/>
        <w:rPr>
          <w:rFonts w:ascii="Times New Roman" w:hAnsi="Times New Roman"/>
          <w:sz w:val="24"/>
        </w:rPr>
      </w:pPr>
      <w:r>
        <w:rPr>
          <w:rFonts w:ascii="Times New Roman" w:hAnsi="Times New Roman"/>
          <w:sz w:val="24"/>
        </w:rPr>
        <w:t xml:space="preserve">Election of Board of Directors: </w:t>
      </w:r>
    </w:p>
    <w:p>
      <w:pPr>
        <w:pStyle w:val="TextBody"/>
        <w:bidi w:val="0"/>
        <w:spacing w:before="0" w:after="0"/>
        <w:jc w:val="both"/>
        <w:rPr/>
      </w:pPr>
      <w:r>
        <w:rPr/>
        <w:t xml:space="preserve">  </w:t>
      </w:r>
    </w:p>
    <w:tbl>
      <w:tblPr>
        <w:tblW w:w="6319" w:type="dxa"/>
        <w:jc w:val="left"/>
        <w:tblInd w:w="0" w:type="dxa"/>
        <w:tblLayout w:type="fixed"/>
        <w:tblCellMar>
          <w:top w:w="28" w:type="dxa"/>
          <w:left w:w="28" w:type="dxa"/>
          <w:bottom w:w="28" w:type="dxa"/>
          <w:right w:w="28" w:type="dxa"/>
        </w:tblCellMar>
      </w:tblPr>
      <w:tblGrid>
        <w:gridCol w:w="2116"/>
        <w:gridCol w:w="1186"/>
        <w:gridCol w:w="1036"/>
        <w:gridCol w:w="1981"/>
      </w:tblGrid>
      <w:tr>
        <w:trPr/>
        <w:tc>
          <w:tcPr>
            <w:tcW w:w="211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jc w:val="both"/>
              <w:rPr/>
            </w:pPr>
            <w:r>
              <w:rPr/>
              <w:t xml:space="preserve">  </w:t>
            </w:r>
          </w:p>
        </w:tc>
        <w:tc>
          <w:tcPr>
            <w:tcW w:w="4203" w:type="dxa"/>
            <w:gridSpan w:val="3"/>
            <w:tcBorders/>
            <w:vAlign w:val="center"/>
          </w:tcPr>
          <w:p>
            <w:pPr>
              <w:pStyle w:val="TableContents"/>
              <w:bidi w:val="0"/>
              <w:spacing w:before="0" w:after="0"/>
              <w:jc w:val="center"/>
              <w:rPr>
                <w:rFonts w:ascii="Calibri" w:hAnsi="Calibri"/>
                <w:bdr w:val="single" w:sz="8" w:space="1" w:color="000000"/>
              </w:rPr>
            </w:pPr>
            <w:r>
              <w:rPr>
                <w:rFonts w:ascii="Times New Roman" w:hAnsi="Times New Roman"/>
                <w:sz w:val="24"/>
                <w:bdr w:val="single" w:sz="8" w:space="1" w:color="000000"/>
              </w:rPr>
              <w:t>Number of Shares</w:t>
            </w:r>
            <w:r>
              <w:rPr>
                <w:rFonts w:ascii="Calibri" w:hAnsi="Calibri"/>
                <w:bdr w:val="single" w:sz="8" w:space="1" w:color="000000"/>
              </w:rPr>
              <w:t xml:space="preserve"> </w:t>
            </w:r>
          </w:p>
        </w:tc>
      </w:tr>
      <w:tr>
        <w:trPr/>
        <w:tc>
          <w:tcPr>
            <w:tcW w:w="2116" w:type="dxa"/>
            <w:tcBorders/>
            <w:tcMar>
              <w:top w:w="0" w:type="dxa"/>
              <w:left w:w="0" w:type="dxa"/>
              <w:bottom w:w="0" w:type="dxa"/>
              <w:right w:w="0" w:type="dxa"/>
            </w:tcMar>
            <w:vAlign w:val="center"/>
          </w:tcPr>
          <w:p>
            <w:pPr>
              <w:pStyle w:val="TableContents"/>
              <w:bidi w:val="0"/>
              <w:spacing w:before="0" w:after="0"/>
              <w:jc w:val="both"/>
              <w:rPr/>
            </w:pPr>
            <w:r>
              <w:rPr/>
              <w:t xml:space="preserve">  </w:t>
            </w:r>
          </w:p>
        </w:tc>
        <w:tc>
          <w:tcPr>
            <w:tcW w:w="1186" w:type="dxa"/>
            <w:tcBorders/>
            <w:tcMar>
              <w:top w:w="0" w:type="dxa"/>
              <w:left w:w="0" w:type="dxa"/>
              <w:bottom w:w="0" w:type="dxa"/>
              <w:right w:w="0" w:type="dxa"/>
            </w:tcMar>
            <w:vAlign w:val="center"/>
          </w:tcPr>
          <w:p>
            <w:pPr>
              <w:pStyle w:val="TableContents"/>
              <w:bidi w:val="0"/>
              <w:spacing w:before="0" w:after="0"/>
              <w:jc w:val="center"/>
              <w:rPr>
                <w:rFonts w:ascii="Calibri" w:hAnsi="Calibri"/>
              </w:rPr>
            </w:pPr>
            <w:r>
              <w:rPr>
                <w:rFonts w:ascii="Times New Roman" w:hAnsi="Times New Roman"/>
                <w:sz w:val="24"/>
                <w:u w:val="single"/>
              </w:rPr>
              <w:t>For</w:t>
            </w:r>
            <w:r>
              <w:rPr>
                <w:rFonts w:ascii="Calibri" w:hAnsi="Calibri"/>
              </w:rPr>
              <w:t xml:space="preserve"> </w:t>
            </w:r>
          </w:p>
        </w:tc>
        <w:tc>
          <w:tcPr>
            <w:tcW w:w="1036" w:type="dxa"/>
            <w:tcBorders/>
            <w:vAlign w:val="center"/>
          </w:tcPr>
          <w:p>
            <w:pPr>
              <w:pStyle w:val="TableContents"/>
              <w:bidi w:val="0"/>
              <w:spacing w:before="0" w:after="0"/>
              <w:jc w:val="center"/>
              <w:rPr>
                <w:rFonts w:ascii="Calibri" w:hAnsi="Calibri"/>
              </w:rPr>
            </w:pPr>
            <w:r>
              <w:rPr>
                <w:rFonts w:ascii="Times New Roman" w:hAnsi="Times New Roman"/>
                <w:sz w:val="24"/>
                <w:u w:val="single"/>
              </w:rPr>
              <w:t>Withheld</w:t>
            </w:r>
            <w:r>
              <w:rPr>
                <w:rFonts w:ascii="Calibri" w:hAnsi="Calibri"/>
              </w:rPr>
              <w:t xml:space="preserve"> </w:t>
            </w:r>
          </w:p>
        </w:tc>
        <w:tc>
          <w:tcPr>
            <w:tcW w:w="1981" w:type="dxa"/>
            <w:tcBorders/>
            <w:vAlign w:val="center"/>
          </w:tcPr>
          <w:p>
            <w:pPr>
              <w:pStyle w:val="TableContents"/>
              <w:bidi w:val="0"/>
              <w:spacing w:before="0" w:after="0"/>
              <w:jc w:val="center"/>
              <w:rPr>
                <w:rFonts w:ascii="Calibri" w:hAnsi="Calibri"/>
              </w:rPr>
            </w:pPr>
            <w:r>
              <w:rPr>
                <w:rFonts w:ascii="Times New Roman" w:hAnsi="Times New Roman"/>
                <w:sz w:val="24"/>
                <w:u w:val="single"/>
              </w:rPr>
              <w:t>Broker Non-Votes</w:t>
            </w:r>
            <w:r>
              <w:rPr>
                <w:rFonts w:ascii="Calibri" w:hAnsi="Calibri"/>
              </w:rPr>
              <w:t xml:space="preserve"> </w:t>
            </w:r>
          </w:p>
        </w:tc>
      </w:tr>
      <w:tr>
        <w:trPr/>
        <w:tc>
          <w:tcPr>
            <w:tcW w:w="2116" w:type="dxa"/>
            <w:tcBorders/>
            <w:vAlign w:val="center"/>
          </w:tcPr>
          <w:p>
            <w:pPr>
              <w:pStyle w:val="TableContents"/>
              <w:bidi w:val="0"/>
              <w:spacing w:lineRule="atLeast" w:line="276" w:before="0" w:after="0"/>
              <w:jc w:val="both"/>
              <w:rPr>
                <w:rFonts w:ascii="Times New Roman" w:hAnsi="Times New Roman"/>
                <w:sz w:val="24"/>
              </w:rPr>
            </w:pPr>
            <w:r>
              <w:rPr>
                <w:rFonts w:ascii="Times New Roman" w:hAnsi="Times New Roman"/>
                <w:sz w:val="24"/>
              </w:rPr>
              <w:t xml:space="preserve">Meryl S. Golden </w:t>
            </w:r>
          </w:p>
        </w:tc>
        <w:tc>
          <w:tcPr>
            <w:tcW w:w="1186"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7,854,706</w:t>
            </w:r>
            <w:r>
              <w:rPr>
                <w:rFonts w:ascii="Calibri" w:hAnsi="Calibri"/>
              </w:rPr>
              <w:t xml:space="preserve"> </w:t>
            </w:r>
          </w:p>
        </w:tc>
        <w:tc>
          <w:tcPr>
            <w:tcW w:w="1036"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72,715</w:t>
            </w:r>
            <w:r>
              <w:rPr>
                <w:rFonts w:ascii="Calibri" w:hAnsi="Calibri"/>
              </w:rPr>
              <w:t xml:space="preserve"> </w:t>
            </w:r>
          </w:p>
        </w:tc>
        <w:tc>
          <w:tcPr>
            <w:tcW w:w="1981"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3,406,800</w:t>
            </w:r>
            <w:r>
              <w:rPr>
                <w:rFonts w:ascii="Calibri" w:hAnsi="Calibri"/>
              </w:rPr>
              <w:t xml:space="preserve"> </w:t>
            </w:r>
          </w:p>
        </w:tc>
      </w:tr>
      <w:tr>
        <w:trPr/>
        <w:tc>
          <w:tcPr>
            <w:tcW w:w="2116" w:type="dxa"/>
            <w:tcBorders/>
            <w:vAlign w:val="center"/>
          </w:tcPr>
          <w:p>
            <w:pPr>
              <w:pStyle w:val="TableContents"/>
              <w:bidi w:val="0"/>
              <w:spacing w:lineRule="atLeast" w:line="276" w:before="0" w:after="0"/>
              <w:jc w:val="both"/>
              <w:rPr>
                <w:rFonts w:ascii="Calibri" w:hAnsi="Calibri"/>
              </w:rPr>
            </w:pPr>
            <w:r>
              <w:rPr>
                <w:rFonts w:ascii="Times New Roman" w:hAnsi="Times New Roman"/>
                <w:sz w:val="24"/>
              </w:rPr>
              <w:t>Thomas Newgarden</w:t>
            </w:r>
            <w:r>
              <w:rPr>
                <w:rFonts w:ascii="Calibri" w:hAnsi="Calibri"/>
              </w:rPr>
              <w:t xml:space="preserve"> </w:t>
            </w:r>
          </w:p>
        </w:tc>
        <w:tc>
          <w:tcPr>
            <w:tcW w:w="1186" w:type="dxa"/>
            <w:tcBorders/>
            <w:vAlign w:val="center"/>
          </w:tcPr>
          <w:p>
            <w:pPr>
              <w:pStyle w:val="TableContents"/>
              <w:bidi w:val="0"/>
              <w:spacing w:lineRule="atLeast" w:line="276" w:before="0" w:after="0"/>
              <w:jc w:val="center"/>
              <w:rPr>
                <w:rFonts w:ascii="Times New Roman" w:hAnsi="Times New Roman"/>
                <w:sz w:val="24"/>
              </w:rPr>
            </w:pPr>
            <w:r>
              <w:rPr>
                <w:rFonts w:ascii="Times New Roman" w:hAnsi="Times New Roman"/>
                <w:sz w:val="24"/>
              </w:rPr>
              <w:t xml:space="preserve">7,786,995 </w:t>
            </w:r>
          </w:p>
        </w:tc>
        <w:tc>
          <w:tcPr>
            <w:tcW w:w="1036" w:type="dxa"/>
            <w:tcBorders/>
            <w:vAlign w:val="center"/>
          </w:tcPr>
          <w:p>
            <w:pPr>
              <w:pStyle w:val="TableContents"/>
              <w:bidi w:val="0"/>
              <w:spacing w:lineRule="atLeast" w:line="276" w:before="0" w:after="0"/>
              <w:jc w:val="center"/>
              <w:rPr/>
            </w:pPr>
            <w:r>
              <w:rPr/>
              <w:t> </w:t>
            </w:r>
            <w:r>
              <w:rPr>
                <w:rFonts w:ascii="Times New Roman" w:hAnsi="Times New Roman"/>
                <w:sz w:val="24"/>
              </w:rPr>
              <w:t>140,426</w:t>
            </w:r>
            <w:r>
              <w:rPr>
                <w:rFonts w:ascii="Calibri" w:hAnsi="Calibri"/>
              </w:rPr>
              <w:t xml:space="preserve"> </w:t>
            </w:r>
          </w:p>
        </w:tc>
        <w:tc>
          <w:tcPr>
            <w:tcW w:w="1981"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3,406,800</w:t>
            </w:r>
            <w:r>
              <w:rPr>
                <w:rFonts w:ascii="Calibri" w:hAnsi="Calibri"/>
              </w:rPr>
              <w:t xml:space="preserve"> </w:t>
            </w:r>
          </w:p>
        </w:tc>
      </w:tr>
      <w:tr>
        <w:trPr/>
        <w:tc>
          <w:tcPr>
            <w:tcW w:w="2116" w:type="dxa"/>
            <w:tcBorders/>
            <w:vAlign w:val="center"/>
          </w:tcPr>
          <w:p>
            <w:pPr>
              <w:pStyle w:val="TableContents"/>
              <w:bidi w:val="0"/>
              <w:spacing w:lineRule="atLeast" w:line="276" w:before="0" w:after="0"/>
              <w:jc w:val="both"/>
              <w:rPr>
                <w:rFonts w:ascii="Calibri" w:hAnsi="Calibri"/>
              </w:rPr>
            </w:pPr>
            <w:r>
              <w:rPr>
                <w:rFonts w:ascii="Times New Roman" w:hAnsi="Times New Roman"/>
                <w:sz w:val="24"/>
              </w:rPr>
              <w:t>Floyd R. Tupper</w:t>
            </w:r>
            <w:r>
              <w:rPr>
                <w:rFonts w:ascii="Calibri" w:hAnsi="Calibri"/>
              </w:rPr>
              <w:t xml:space="preserve"> </w:t>
            </w:r>
          </w:p>
        </w:tc>
        <w:tc>
          <w:tcPr>
            <w:tcW w:w="1186" w:type="dxa"/>
            <w:tcBorders/>
            <w:vAlign w:val="center"/>
          </w:tcPr>
          <w:p>
            <w:pPr>
              <w:pStyle w:val="TableContents"/>
              <w:bidi w:val="0"/>
              <w:spacing w:lineRule="atLeast" w:line="276" w:before="0" w:after="0"/>
              <w:jc w:val="center"/>
              <w:rPr/>
            </w:pPr>
            <w:r>
              <w:rPr/>
              <w:t> </w:t>
            </w:r>
            <w:r>
              <w:rPr>
                <w:rFonts w:ascii="Times New Roman" w:hAnsi="Times New Roman"/>
                <w:sz w:val="24"/>
              </w:rPr>
              <w:t>7,144,019</w:t>
            </w:r>
            <w:r>
              <w:rPr>
                <w:rFonts w:ascii="Calibri" w:hAnsi="Calibri"/>
              </w:rPr>
              <w:t xml:space="preserve"> </w:t>
            </w:r>
          </w:p>
        </w:tc>
        <w:tc>
          <w:tcPr>
            <w:tcW w:w="1036" w:type="dxa"/>
            <w:tcBorders/>
            <w:vAlign w:val="center"/>
          </w:tcPr>
          <w:p>
            <w:pPr>
              <w:pStyle w:val="TableContents"/>
              <w:bidi w:val="0"/>
              <w:spacing w:lineRule="atLeast" w:line="276" w:before="0" w:after="0"/>
              <w:jc w:val="center"/>
              <w:rPr/>
            </w:pPr>
            <w:r>
              <w:rPr/>
              <w:t> </w:t>
            </w:r>
            <w:r>
              <w:rPr>
                <w:rFonts w:ascii="Times New Roman" w:hAnsi="Times New Roman"/>
                <w:sz w:val="24"/>
              </w:rPr>
              <w:t>783,402</w:t>
            </w:r>
            <w:r>
              <w:rPr>
                <w:rFonts w:ascii="Calibri" w:hAnsi="Calibri"/>
              </w:rPr>
              <w:t xml:space="preserve"> </w:t>
            </w:r>
          </w:p>
        </w:tc>
        <w:tc>
          <w:tcPr>
            <w:tcW w:w="1981"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3,406,800</w:t>
            </w:r>
            <w:r>
              <w:rPr>
                <w:rFonts w:ascii="Calibri" w:hAnsi="Calibri"/>
              </w:rPr>
              <w:t xml:space="preserve"> </w:t>
            </w:r>
          </w:p>
        </w:tc>
      </w:tr>
      <w:tr>
        <w:trPr/>
        <w:tc>
          <w:tcPr>
            <w:tcW w:w="2116" w:type="dxa"/>
            <w:tcBorders/>
            <w:vAlign w:val="center"/>
          </w:tcPr>
          <w:p>
            <w:pPr>
              <w:pStyle w:val="TableContents"/>
              <w:bidi w:val="0"/>
              <w:spacing w:lineRule="atLeast" w:line="276" w:before="0" w:after="0"/>
              <w:jc w:val="both"/>
              <w:rPr>
                <w:rFonts w:ascii="Calibri" w:hAnsi="Calibri"/>
              </w:rPr>
            </w:pPr>
            <w:r>
              <w:rPr>
                <w:rFonts w:ascii="Times New Roman" w:hAnsi="Times New Roman"/>
                <w:sz w:val="24"/>
              </w:rPr>
              <w:t>William L. Yankus</w:t>
            </w:r>
            <w:r>
              <w:rPr>
                <w:rFonts w:ascii="Calibri" w:hAnsi="Calibri"/>
              </w:rPr>
              <w:t xml:space="preserve"> </w:t>
            </w:r>
          </w:p>
        </w:tc>
        <w:tc>
          <w:tcPr>
            <w:tcW w:w="1186" w:type="dxa"/>
            <w:tcBorders/>
            <w:vAlign w:val="center"/>
          </w:tcPr>
          <w:p>
            <w:pPr>
              <w:pStyle w:val="TableContents"/>
              <w:bidi w:val="0"/>
              <w:spacing w:lineRule="atLeast" w:line="276" w:before="0" w:after="0"/>
              <w:jc w:val="center"/>
              <w:rPr/>
            </w:pPr>
            <w:r>
              <w:rPr/>
              <w:t> </w:t>
            </w:r>
            <w:r>
              <w:rPr>
                <w:rFonts w:ascii="Times New Roman" w:hAnsi="Times New Roman"/>
                <w:sz w:val="24"/>
              </w:rPr>
              <w:t>7,526,911</w:t>
            </w:r>
            <w:r>
              <w:rPr>
                <w:rFonts w:ascii="Calibri" w:hAnsi="Calibri"/>
              </w:rPr>
              <w:t xml:space="preserve"> </w:t>
            </w:r>
          </w:p>
        </w:tc>
        <w:tc>
          <w:tcPr>
            <w:tcW w:w="1036" w:type="dxa"/>
            <w:tcBorders/>
            <w:vAlign w:val="center"/>
          </w:tcPr>
          <w:p>
            <w:pPr>
              <w:pStyle w:val="TableContents"/>
              <w:bidi w:val="0"/>
              <w:spacing w:lineRule="atLeast" w:line="276" w:before="0" w:after="0"/>
              <w:jc w:val="center"/>
              <w:rPr/>
            </w:pPr>
            <w:r>
              <w:rPr/>
              <w:t> </w:t>
            </w:r>
            <w:r>
              <w:rPr>
                <w:rFonts w:ascii="Times New Roman" w:hAnsi="Times New Roman"/>
                <w:sz w:val="24"/>
              </w:rPr>
              <w:t>400,510</w:t>
            </w:r>
            <w:r>
              <w:rPr>
                <w:rFonts w:ascii="Calibri" w:hAnsi="Calibri"/>
              </w:rPr>
              <w:t xml:space="preserve"> </w:t>
            </w:r>
          </w:p>
        </w:tc>
        <w:tc>
          <w:tcPr>
            <w:tcW w:w="1981"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3,406,800</w:t>
            </w:r>
            <w:r>
              <w:rPr>
                <w:rFonts w:ascii="Calibri" w:hAnsi="Calibri"/>
              </w:rPr>
              <w:t xml:space="preserve"> </w:t>
            </w:r>
          </w:p>
        </w:tc>
      </w:tr>
      <w:tr>
        <w:trPr/>
        <w:tc>
          <w:tcPr>
            <w:tcW w:w="2116" w:type="dxa"/>
            <w:tcBorders/>
            <w:vAlign w:val="center"/>
          </w:tcPr>
          <w:p>
            <w:pPr>
              <w:pStyle w:val="TableContents"/>
              <w:bidi w:val="0"/>
              <w:spacing w:lineRule="atLeast" w:line="276" w:before="0" w:after="0"/>
              <w:jc w:val="both"/>
              <w:rPr>
                <w:rFonts w:ascii="Calibri" w:hAnsi="Calibri"/>
              </w:rPr>
            </w:pPr>
            <w:r>
              <w:rPr>
                <w:rFonts w:ascii="Times New Roman" w:hAnsi="Times New Roman"/>
                <w:sz w:val="24"/>
              </w:rPr>
              <w:t>Manmohan Singh</w:t>
            </w:r>
            <w:r>
              <w:rPr>
                <w:rFonts w:ascii="Calibri" w:hAnsi="Calibri"/>
              </w:rPr>
              <w:t xml:space="preserve"> </w:t>
            </w:r>
          </w:p>
        </w:tc>
        <w:tc>
          <w:tcPr>
            <w:tcW w:w="1186" w:type="dxa"/>
            <w:tcBorders/>
            <w:vAlign w:val="center"/>
          </w:tcPr>
          <w:p>
            <w:pPr>
              <w:pStyle w:val="TableContents"/>
              <w:bidi w:val="0"/>
              <w:spacing w:lineRule="atLeast" w:line="276" w:before="0" w:after="0"/>
              <w:jc w:val="center"/>
              <w:rPr/>
            </w:pPr>
            <w:r>
              <w:rPr/>
              <w:t> </w:t>
            </w:r>
            <w:r>
              <w:rPr>
                <w:rFonts w:ascii="Times New Roman" w:hAnsi="Times New Roman"/>
                <w:sz w:val="24"/>
              </w:rPr>
              <w:t>7,594,176</w:t>
            </w:r>
            <w:r>
              <w:rPr>
                <w:rFonts w:ascii="Calibri" w:hAnsi="Calibri"/>
              </w:rPr>
              <w:t xml:space="preserve"> </w:t>
            </w:r>
          </w:p>
        </w:tc>
        <w:tc>
          <w:tcPr>
            <w:tcW w:w="1036" w:type="dxa"/>
            <w:tcBorders/>
            <w:vAlign w:val="center"/>
          </w:tcPr>
          <w:p>
            <w:pPr>
              <w:pStyle w:val="TableContents"/>
              <w:bidi w:val="0"/>
              <w:spacing w:lineRule="atLeast" w:line="276" w:before="0" w:after="0"/>
              <w:jc w:val="center"/>
              <w:rPr/>
            </w:pPr>
            <w:r>
              <w:rPr/>
              <w:t> </w:t>
            </w:r>
            <w:r>
              <w:rPr>
                <w:rFonts w:ascii="Times New Roman" w:hAnsi="Times New Roman"/>
                <w:sz w:val="24"/>
              </w:rPr>
              <w:t>333,245</w:t>
            </w:r>
            <w:r>
              <w:rPr>
                <w:rFonts w:ascii="Calibri" w:hAnsi="Calibri"/>
              </w:rPr>
              <w:t xml:space="preserve"> </w:t>
            </w:r>
          </w:p>
        </w:tc>
        <w:tc>
          <w:tcPr>
            <w:tcW w:w="1981"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3,406,800</w:t>
            </w:r>
            <w:r>
              <w:rPr>
                <w:rFonts w:ascii="Calibri" w:hAnsi="Calibri"/>
              </w:rPr>
              <w:t xml:space="preserve"> </w:t>
            </w:r>
          </w:p>
        </w:tc>
      </w:tr>
      <w:tr>
        <w:trPr/>
        <w:tc>
          <w:tcPr>
            <w:tcW w:w="2116" w:type="dxa"/>
            <w:tcBorders/>
            <w:vAlign w:val="center"/>
          </w:tcPr>
          <w:p>
            <w:pPr>
              <w:pStyle w:val="TableContents"/>
              <w:bidi w:val="0"/>
              <w:spacing w:lineRule="atLeast" w:line="276" w:before="0" w:after="0"/>
              <w:jc w:val="both"/>
              <w:rPr>
                <w:rFonts w:ascii="Calibri" w:hAnsi="Calibri"/>
              </w:rPr>
            </w:pPr>
            <w:r>
              <w:rPr>
                <w:rFonts w:ascii="Times New Roman" w:hAnsi="Times New Roman"/>
                <w:sz w:val="24"/>
              </w:rPr>
              <w:t>Pranav Pasricha</w:t>
            </w:r>
            <w:r>
              <w:rPr>
                <w:rFonts w:ascii="Calibri" w:hAnsi="Calibri"/>
              </w:rPr>
              <w:t xml:space="preserve"> </w:t>
            </w:r>
          </w:p>
        </w:tc>
        <w:tc>
          <w:tcPr>
            <w:tcW w:w="1186" w:type="dxa"/>
            <w:tcBorders/>
            <w:vAlign w:val="center"/>
          </w:tcPr>
          <w:p>
            <w:pPr>
              <w:pStyle w:val="TableContents"/>
              <w:bidi w:val="0"/>
              <w:spacing w:lineRule="atLeast" w:line="276" w:before="0" w:after="0"/>
              <w:jc w:val="center"/>
              <w:rPr/>
            </w:pPr>
            <w:r>
              <w:rPr/>
              <w:t> </w:t>
            </w:r>
            <w:r>
              <w:rPr>
                <w:rFonts w:ascii="Times New Roman" w:hAnsi="Times New Roman"/>
                <w:sz w:val="24"/>
              </w:rPr>
              <w:t>7,563,044</w:t>
            </w:r>
            <w:r>
              <w:rPr>
                <w:rFonts w:ascii="Calibri" w:hAnsi="Calibri"/>
              </w:rPr>
              <w:t xml:space="preserve"> </w:t>
            </w:r>
          </w:p>
        </w:tc>
        <w:tc>
          <w:tcPr>
            <w:tcW w:w="1036" w:type="dxa"/>
            <w:tcBorders/>
            <w:vAlign w:val="center"/>
          </w:tcPr>
          <w:p>
            <w:pPr>
              <w:pStyle w:val="TableContents"/>
              <w:bidi w:val="0"/>
              <w:spacing w:lineRule="atLeast" w:line="276" w:before="0" w:after="0"/>
              <w:jc w:val="center"/>
              <w:rPr>
                <w:rFonts w:ascii="Times New Roman" w:hAnsi="Times New Roman"/>
                <w:sz w:val="24"/>
              </w:rPr>
            </w:pPr>
            <w:r>
              <w:rPr>
                <w:rFonts w:ascii="Times New Roman" w:hAnsi="Times New Roman"/>
                <w:sz w:val="24"/>
              </w:rPr>
              <w:t xml:space="preserve">364,377 </w:t>
            </w:r>
          </w:p>
        </w:tc>
        <w:tc>
          <w:tcPr>
            <w:tcW w:w="1981" w:type="dxa"/>
            <w:tcBorders/>
            <w:vAlign w:val="center"/>
          </w:tcPr>
          <w:p>
            <w:pPr>
              <w:pStyle w:val="TableContents"/>
              <w:bidi w:val="0"/>
              <w:spacing w:lineRule="atLeast" w:line="276" w:before="0" w:after="0"/>
              <w:jc w:val="center"/>
              <w:rPr>
                <w:rFonts w:ascii="Calibri" w:hAnsi="Calibri"/>
              </w:rPr>
            </w:pPr>
            <w:r>
              <w:rPr>
                <w:rFonts w:ascii="Times New Roman" w:hAnsi="Times New Roman"/>
                <w:sz w:val="24"/>
              </w:rPr>
              <w:t>3,406,800</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4"/>
        </w:rPr>
        <w:t>Ratification of the selection of CBIZ CPAs P.C. as the Company’s independent registered public accounting firm for the fiscal year ending December 31, 2026:</w:t>
      </w:r>
      <w:r>
        <w:rPr>
          <w:rFonts w:ascii="Calibri" w:hAnsi="Calibri"/>
          <w:sz w:val="22"/>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4"/>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4"/>
                        </w:rPr>
                        <w:t>2.</w:t>
                      </w:r>
                      <w:r>
                        <w:rPr/>
                        <w:t xml:space="preserve"> </w:t>
                      </w:r>
                    </w:p>
                  </w:txbxContent>
                </v:textbox>
                <w10:wrap type="square" side="right"/>
              </v:rect>
            </w:pict>
          </mc:Fallback>
        </mc:AlternateContent>
      </w:r>
    </w:p>
    <w:p>
      <w:pPr>
        <w:pStyle w:val="TextBody"/>
        <w:bidi w:val="0"/>
        <w:spacing w:before="0" w:after="0"/>
        <w:jc w:val="both"/>
        <w:rPr/>
      </w:pPr>
      <w:r>
        <w:rPr/>
        <w:t xml:space="preserve">  </w:t>
      </w:r>
    </w:p>
    <w:tbl>
      <w:tblPr>
        <w:tblW w:w="2597" w:type="dxa"/>
        <w:jc w:val="left"/>
        <w:tblInd w:w="-10" w:type="dxa"/>
        <w:tblLayout w:type="fixed"/>
        <w:tblCellMar>
          <w:top w:w="28" w:type="dxa"/>
          <w:left w:w="28" w:type="dxa"/>
          <w:bottom w:w="28" w:type="dxa"/>
          <w:right w:w="28" w:type="dxa"/>
        </w:tblCellMar>
      </w:tblPr>
      <w:tblGrid>
        <w:gridCol w:w="1306"/>
        <w:gridCol w:w="1291"/>
      </w:tblGrid>
      <w:tr>
        <w:trPr/>
        <w:tc>
          <w:tcPr>
            <w:tcW w:w="13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For</w:t>
            </w:r>
            <w:r>
              <w:rPr>
                <w:rFonts w:ascii="Calibri" w:hAnsi="Calibri"/>
              </w:rPr>
              <w:t xml:space="preserve"> </w:t>
            </w:r>
          </w:p>
        </w:tc>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Times New Roman" w:hAnsi="Times New Roman"/>
                <w:sz w:val="24"/>
              </w:rPr>
            </w:pPr>
            <w:r>
              <w:rPr>
                <w:rFonts w:ascii="Times New Roman" w:hAnsi="Times New Roman"/>
                <w:sz w:val="24"/>
              </w:rPr>
              <w:t xml:space="preserve">11,275,822 </w:t>
            </w:r>
          </w:p>
        </w:tc>
      </w:tr>
      <w:tr>
        <w:trPr/>
        <w:tc>
          <w:tcPr>
            <w:tcW w:w="13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Against</w:t>
            </w:r>
            <w:r>
              <w:rPr>
                <w:rFonts w:ascii="Calibri" w:hAnsi="Calibri"/>
              </w:rPr>
              <w:t xml:space="preserve"> </w:t>
            </w:r>
          </w:p>
        </w:tc>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Times New Roman" w:hAnsi="Times New Roman"/>
                <w:sz w:val="24"/>
              </w:rPr>
            </w:pPr>
            <w:r>
              <w:rPr>
                <w:rFonts w:ascii="Times New Roman" w:hAnsi="Times New Roman"/>
                <w:sz w:val="24"/>
              </w:rPr>
              <w:t xml:space="preserve">20,415 </w:t>
            </w:r>
          </w:p>
        </w:tc>
      </w:tr>
      <w:tr>
        <w:trPr/>
        <w:tc>
          <w:tcPr>
            <w:tcW w:w="13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Abstentions</w:t>
            </w:r>
            <w:r>
              <w:rPr>
                <w:rFonts w:ascii="Calibri" w:hAnsi="Calibri"/>
              </w:rPr>
              <w:t xml:space="preserve"> </w:t>
            </w:r>
          </w:p>
        </w:tc>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Times New Roman" w:hAnsi="Times New Roman"/>
                <w:sz w:val="24"/>
              </w:rPr>
            </w:pPr>
            <w:r>
              <w:rPr>
                <w:rFonts w:ascii="Times New Roman" w:hAnsi="Times New Roman"/>
                <w:sz w:val="24"/>
              </w:rPr>
              <w:t xml:space="preserve">37,984 </w:t>
            </w:r>
          </w:p>
        </w:tc>
      </w:tr>
    </w:tbl>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color w:val="000000"/>
          <w:sz w:val="24"/>
        </w:rPr>
        <w:t>Advisory vote on the compensation of the Company’s named executive officers</w:t>
      </w:r>
      <w:r>
        <w:rPr>
          <w:rFonts w:ascii="Times New Roman" w:hAnsi="Times New Roman"/>
          <w:sz w:val="24"/>
        </w:rPr>
        <w:t>:</w:t>
      </w:r>
      <w:r>
        <w:rPr>
          <w:rFonts w:ascii="Calibri" w:hAnsi="Calibri"/>
          <w:sz w:val="22"/>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rFonts w:ascii="Times New Roman" w:hAnsi="Times New Roman"/>
                                <w:sz w:val="24"/>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4"/>
                        </w:rPr>
                        <w:t>3.</w:t>
                      </w:r>
                      <w:r>
                        <w:rPr/>
                        <w:t xml:space="preserve"> </w:t>
                      </w:r>
                    </w:p>
                  </w:txbxContent>
                </v:textbox>
                <w10:wrap type="square" side="right"/>
              </v:rect>
            </w:pict>
          </mc:Fallback>
        </mc:AlternateContent>
      </w:r>
    </w:p>
    <w:p>
      <w:pPr>
        <w:pStyle w:val="TextBody"/>
        <w:bidi w:val="0"/>
        <w:spacing w:before="0" w:after="0"/>
        <w:jc w:val="both"/>
        <w:rPr/>
      </w:pPr>
      <w:r>
        <w:rPr/>
        <w:t xml:space="preserve">  </w:t>
      </w:r>
    </w:p>
    <w:tbl>
      <w:tblPr>
        <w:tblW w:w="3122" w:type="dxa"/>
        <w:jc w:val="left"/>
        <w:tblInd w:w="-10" w:type="dxa"/>
        <w:tblLayout w:type="fixed"/>
        <w:tblCellMar>
          <w:top w:w="28" w:type="dxa"/>
          <w:left w:w="28" w:type="dxa"/>
          <w:bottom w:w="28" w:type="dxa"/>
          <w:right w:w="28" w:type="dxa"/>
        </w:tblCellMar>
      </w:tblPr>
      <w:tblGrid>
        <w:gridCol w:w="1951"/>
        <w:gridCol w:w="1171"/>
      </w:tblGrid>
      <w:tr>
        <w:trPr/>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For</w:t>
            </w:r>
            <w:r>
              <w:rPr>
                <w:rFonts w:ascii="Calibri" w:hAnsi="Calibri"/>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Times New Roman" w:hAnsi="Times New Roman"/>
                <w:sz w:val="24"/>
              </w:rPr>
            </w:pPr>
            <w:r>
              <w:rPr>
                <w:rFonts w:ascii="Times New Roman" w:hAnsi="Times New Roman"/>
                <w:sz w:val="24"/>
              </w:rPr>
              <w:t xml:space="preserve">7,012,944 </w:t>
            </w:r>
          </w:p>
        </w:tc>
      </w:tr>
      <w:tr>
        <w:trPr/>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Against</w:t>
            </w:r>
            <w:r>
              <w:rPr>
                <w:rFonts w:ascii="Calibri" w:hAnsi="Calibri"/>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Times New Roman" w:hAnsi="Times New Roman"/>
                <w:sz w:val="24"/>
              </w:rPr>
            </w:pPr>
            <w:r>
              <w:rPr>
                <w:rFonts w:ascii="Times New Roman" w:hAnsi="Times New Roman"/>
                <w:sz w:val="24"/>
              </w:rPr>
              <w:t xml:space="preserve">151,777 </w:t>
            </w:r>
          </w:p>
        </w:tc>
      </w:tr>
      <w:tr>
        <w:trPr/>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Abstentions</w:t>
            </w:r>
            <w:r>
              <w:rPr>
                <w:rFonts w:ascii="Calibri" w:hAnsi="Calibri"/>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Calibri" w:hAnsi="Calibri"/>
              </w:rPr>
            </w:pPr>
            <w:r>
              <w:rPr>
                <w:rFonts w:ascii="Times New Roman" w:hAnsi="Times New Roman"/>
                <w:sz w:val="24"/>
              </w:rPr>
              <w:t>762,700</w:t>
            </w:r>
            <w:r>
              <w:rPr>
                <w:rFonts w:ascii="Calibri" w:hAnsi="Calibri"/>
              </w:rPr>
              <w:t xml:space="preserve"> </w:t>
            </w:r>
          </w:p>
        </w:tc>
      </w:tr>
      <w:tr>
        <w:trPr/>
        <w:tc>
          <w:tcPr>
            <w:tcW w:w="19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both"/>
              <w:rPr>
                <w:rFonts w:ascii="Calibri" w:hAnsi="Calibri"/>
              </w:rPr>
            </w:pPr>
            <w:r>
              <w:rPr>
                <w:rFonts w:ascii="Times New Roman" w:hAnsi="Times New Roman"/>
                <w:sz w:val="24"/>
              </w:rPr>
              <w:t>Broker Non-Votes</w:t>
            </w:r>
            <w:r>
              <w:rPr>
                <w:rFonts w:ascii="Calibri" w:hAnsi="Calibri"/>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76" w:before="0" w:after="0"/>
              <w:jc w:val="right"/>
              <w:rPr>
                <w:rFonts w:ascii="Calibri" w:hAnsi="Calibri"/>
              </w:rPr>
            </w:pPr>
            <w:r>
              <w:rPr>
                <w:rFonts w:ascii="Times New Roman" w:hAnsi="Times New Roman"/>
                <w:sz w:val="24"/>
              </w:rPr>
              <w:t>3,406,800</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lineRule="atLeast" w:line="276" w:before="0" w:after="0"/>
        <w:jc w:val="center"/>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HorizontalLine"/>
        <w:pBdr>
          <w:bottom w:val="double" w:sz="2" w:space="0" w:color="808080"/>
        </w:pBdr>
        <w:bidi w:val="0"/>
        <w:spacing w:before="0" w:after="283"/>
        <w:jc w:val="left"/>
        <w:rPr/>
      </w:pPr>
      <w:r>
        <w:rPr/>
      </w:r>
    </w:p>
    <w:p>
      <w:pPr>
        <w:pStyle w:val="TextBody"/>
        <w:bidi w:val="0"/>
        <w:spacing w:lineRule="atLeast" w:line="276" w:before="0" w:after="0"/>
        <w:jc w:val="center"/>
        <w:rPr>
          <w:rFonts w:ascii="Calibri" w:hAnsi="Calibri"/>
          <w:sz w:val="22"/>
        </w:rPr>
      </w:pPr>
      <w:r>
        <w:rPr>
          <w:rFonts w:ascii="Times New Roman" w:hAnsi="Times New Roman"/>
          <w:b/>
          <w:sz w:val="24"/>
        </w:rPr>
        <w:t>SIGNATURES</w:t>
      </w:r>
      <w:r>
        <w:rPr>
          <w:rFonts w:ascii="Calibri" w:hAnsi="Calibri"/>
          <w:sz w:val="22"/>
        </w:rPr>
        <w:t xml:space="preserve"> </w:t>
      </w:r>
    </w:p>
    <w:p>
      <w:pPr>
        <w:pStyle w:val="TextBody"/>
        <w:bidi w:val="0"/>
        <w:spacing w:lineRule="atLeast" w:line="276" w:before="0" w:after="0"/>
        <w:jc w:val="both"/>
        <w:rPr/>
      </w:pPr>
      <w:r>
        <w:rPr/>
        <w:t xml:space="preserve">  </w:t>
      </w:r>
    </w:p>
    <w:p>
      <w:pPr>
        <w:pStyle w:val="TextBody"/>
        <w:bidi w:val="0"/>
        <w:spacing w:lineRule="atLeast" w:line="276" w:before="0" w:after="0"/>
        <w:ind w:left="0" w:right="0" w:firstLine="4680"/>
        <w:jc w:val="both"/>
        <w:rPr>
          <w:rFonts w:ascii="Calibri" w:hAnsi="Calibri"/>
          <w:sz w:val="22"/>
        </w:rPr>
      </w:pPr>
      <w:r>
        <w:rPr>
          <w:rFonts w:ascii="Times New Roman" w:hAnsi="Times New Roman"/>
          <w:sz w:val="24"/>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before="0" w:after="240"/>
        <w:jc w:val="both"/>
        <w:rPr/>
      </w:pPr>
      <w:r>
        <w:rPr/>
        <w:t xml:space="preserve">  </w:t>
      </w:r>
    </w:p>
    <w:tbl>
      <w:tblPr>
        <w:tblW w:w="6723" w:type="dxa"/>
        <w:jc w:val="left"/>
        <w:tblInd w:w="0" w:type="dxa"/>
        <w:tblLayout w:type="fixed"/>
        <w:tblCellMar>
          <w:top w:w="28" w:type="dxa"/>
          <w:left w:w="28" w:type="dxa"/>
          <w:bottom w:w="28" w:type="dxa"/>
          <w:right w:w="28" w:type="dxa"/>
        </w:tblCellMar>
      </w:tblPr>
      <w:tblGrid>
        <w:gridCol w:w="2401"/>
        <w:gridCol w:w="511"/>
        <w:gridCol w:w="3811"/>
      </w:tblGrid>
      <w:tr>
        <w:trPr/>
        <w:tc>
          <w:tcPr>
            <w:tcW w:w="240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r>
      <w:tr>
        <w:trPr/>
        <w:tc>
          <w:tcPr>
            <w:tcW w:w="240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4322" w:type="dxa"/>
            <w:gridSpan w:val="2"/>
            <w:tcBorders/>
            <w:tcMar>
              <w:top w:w="0" w:type="dxa"/>
              <w:left w:w="0" w:type="dxa"/>
              <w:bottom w:w="0" w:type="dxa"/>
              <w:right w:w="0" w:type="dxa"/>
            </w:tcMar>
            <w:vAlign w:val="center"/>
          </w:tcPr>
          <w:p>
            <w:pPr>
              <w:pStyle w:val="TableContents"/>
              <w:bidi w:val="0"/>
              <w:spacing w:before="0" w:after="0"/>
              <w:jc w:val="left"/>
              <w:rPr/>
            </w:pPr>
            <w:r>
              <w:rPr>
                <w:b/>
                <w:sz w:val="24"/>
              </w:rPr>
              <w:t>KINGSTONE COMPANIES, INC.</w:t>
            </w:r>
            <w:r>
              <w:rPr/>
              <w:t xml:space="preserve"> </w:t>
            </w:r>
          </w:p>
        </w:tc>
      </w:tr>
      <w:tr>
        <w:trPr/>
        <w:tc>
          <w:tcPr>
            <w:tcW w:w="240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1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401" w:type="dxa"/>
            <w:tcBorders/>
            <w:tcMar>
              <w:top w:w="0" w:type="dxa"/>
              <w:left w:w="0" w:type="dxa"/>
              <w:bottom w:w="0" w:type="dxa"/>
              <w:right w:w="0" w:type="dxa"/>
            </w:tcMar>
            <w:vAlign w:val="center"/>
          </w:tcPr>
          <w:p>
            <w:pPr>
              <w:pStyle w:val="TableContents"/>
              <w:bidi w:val="0"/>
              <w:spacing w:before="0" w:after="0"/>
              <w:jc w:val="left"/>
              <w:rPr/>
            </w:pPr>
            <w:r>
              <w:rPr>
                <w:sz w:val="24"/>
              </w:rPr>
              <w:t>Dated:  August 7, 2026</w:t>
            </w: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sz w:val="24"/>
              </w:rPr>
              <w:t>By:</w:t>
            </w:r>
            <w:r>
              <w:rPr/>
              <w:t xml:space="preserve"> </w:t>
            </w:r>
          </w:p>
        </w:tc>
        <w:tc>
          <w:tcPr>
            <w:tcW w:w="381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w:t>
            </w:r>
            <w:r>
              <w:rPr>
                <w:sz w:val="24"/>
              </w:rPr>
              <w:t>/s/ Meryl Golden</w:t>
            </w:r>
          </w:p>
        </w:tc>
      </w:tr>
      <w:tr>
        <w:trPr/>
        <w:tc>
          <w:tcPr>
            <w:tcW w:w="240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11"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sz w:val="24"/>
              </w:rPr>
              <w:t>Meryl Golden</w:t>
            </w:r>
            <w:r>
              <w:rPr/>
              <w:t xml:space="preserve"> </w:t>
            </w:r>
          </w:p>
        </w:tc>
      </w:tr>
      <w:tr>
        <w:trPr/>
        <w:tc>
          <w:tcPr>
            <w:tcW w:w="240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11" w:type="dxa"/>
            <w:tcBorders/>
            <w:tcMar>
              <w:top w:w="0" w:type="dxa"/>
              <w:left w:w="0" w:type="dxa"/>
              <w:bottom w:w="0" w:type="dxa"/>
              <w:right w:w="0" w:type="dxa"/>
            </w:tcMar>
            <w:vAlign w:val="center"/>
          </w:tcPr>
          <w:p>
            <w:pPr>
              <w:pStyle w:val="TableContents"/>
              <w:bidi w:val="0"/>
              <w:spacing w:before="0" w:after="0"/>
              <w:ind w:left="0" w:right="0" w:hanging="0"/>
              <w:jc w:val="left"/>
              <w:rPr/>
            </w:pPr>
            <w:r>
              <w:rPr>
                <w:sz w:val="24"/>
              </w:rPr>
              <w:t>Chief Executive Officer and President</w:t>
            </w:r>
            <w:r>
              <w:rPr/>
              <w:t xml:space="preserve"> </w:t>
            </w:r>
          </w:p>
        </w:tc>
      </w:tr>
    </w:tbl>
    <w:p>
      <w:pPr>
        <w:pStyle w:val="TextBody"/>
        <w:bidi w:val="0"/>
        <w:spacing w:before="0" w:after="200"/>
        <w:jc w:val="both"/>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564</Words>
  <Characters>3148</Characters>
  <CharactersWithSpaces>3826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